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33" w:rsidRPr="004C6133" w:rsidRDefault="004C6133" w:rsidP="004C6133">
      <w:pPr>
        <w:shd w:val="clear" w:color="auto" w:fill="FFFFFF"/>
        <w:spacing w:after="0" w:line="240" w:lineRule="auto"/>
        <w:ind w:right="45"/>
        <w:jc w:val="center"/>
        <w:textAlignment w:val="baseline"/>
        <w:outlineLvl w:val="0"/>
        <w:rPr>
          <w:rFonts w:ascii="Calibri" w:eastAsia="Calibri" w:hAnsi="Calibri" w:cs="Times New Roman"/>
          <w:iCs/>
          <w:sz w:val="28"/>
          <w:szCs w:val="28"/>
        </w:rPr>
      </w:pPr>
      <w:r w:rsidRPr="004C613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Министерство образования Ставропольского края государственное бюджетное профессиональное образовательное учреждение </w:t>
      </w:r>
    </w:p>
    <w:p w:rsidR="004C6133" w:rsidRPr="004C6133" w:rsidRDefault="004C6133" w:rsidP="004C6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C613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«Невинномысский энергетический техникум»</w:t>
      </w:r>
    </w:p>
    <w:p w:rsidR="004C6133" w:rsidRPr="004C6133" w:rsidRDefault="004C6133" w:rsidP="004C613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C6133" w:rsidRPr="004C6133" w:rsidRDefault="004C6133" w:rsidP="004C613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C6133" w:rsidRPr="004C6133" w:rsidRDefault="004C6133" w:rsidP="004C613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C6133" w:rsidRDefault="004C6133" w:rsidP="004C6133">
      <w:pPr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</w:p>
    <w:p w:rsidR="004C6133" w:rsidRPr="004C6133" w:rsidRDefault="004C6133" w:rsidP="004C6133">
      <w:pPr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</w:p>
    <w:p w:rsidR="004C6133" w:rsidRPr="004C6133" w:rsidRDefault="004C6133" w:rsidP="004C6133">
      <w:pPr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</w:p>
    <w:p w:rsidR="004C6133" w:rsidRPr="004C6133" w:rsidRDefault="004C6133" w:rsidP="004C6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ru-RU"/>
        </w:rPr>
      </w:pPr>
      <w:r w:rsidRPr="004C6133"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ru-RU"/>
        </w:rPr>
        <w:t xml:space="preserve">Методическая разработка </w:t>
      </w:r>
    </w:p>
    <w:p w:rsidR="004C6133" w:rsidRPr="004C6133" w:rsidRDefault="004C6133" w:rsidP="004C6133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52"/>
          <w:szCs w:val="52"/>
          <w:lang w:eastAsia="ru-RU"/>
        </w:rPr>
      </w:pPr>
      <w:r w:rsidRPr="004C6133"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ru-RU"/>
        </w:rPr>
        <w:t>открытого учебного занятия по дисциплине «</w:t>
      </w:r>
      <w:r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ru-RU"/>
        </w:rPr>
        <w:t>Физика</w:t>
      </w:r>
      <w:r w:rsidRPr="004C6133">
        <w:rPr>
          <w:rFonts w:ascii="Times New Roman" w:eastAsia="Times New Roman" w:hAnsi="Times New Roman" w:cs="Times New Roman"/>
          <w:b/>
          <w:i/>
          <w:iCs/>
          <w:sz w:val="52"/>
          <w:szCs w:val="52"/>
          <w:lang w:eastAsia="ru-RU"/>
        </w:rPr>
        <w:t>»</w:t>
      </w:r>
      <w:r w:rsidRPr="004C6133">
        <w:rPr>
          <w:rFonts w:ascii="Times New Roman" w:eastAsia="+mn-ea" w:hAnsi="Times New Roman" w:cs="Times New Roman"/>
          <w:kern w:val="24"/>
          <w:sz w:val="52"/>
          <w:szCs w:val="52"/>
          <w:lang w:eastAsia="ru-RU"/>
        </w:rPr>
        <w:t xml:space="preserve"> </w:t>
      </w:r>
    </w:p>
    <w:p w:rsidR="004C6133" w:rsidRDefault="004C6133" w:rsidP="004C6133">
      <w:pPr>
        <w:spacing w:after="0" w:line="240" w:lineRule="auto"/>
        <w:jc w:val="center"/>
        <w:rPr>
          <w:rFonts w:ascii="Times New Roman" w:eastAsia="+mn-ea" w:hAnsi="Times New Roman" w:cs="Times New Roman"/>
          <w:b/>
          <w:kern w:val="24"/>
          <w:sz w:val="44"/>
          <w:szCs w:val="44"/>
          <w:lang w:eastAsia="ru-RU"/>
        </w:rPr>
      </w:pPr>
      <w:r>
        <w:rPr>
          <w:rFonts w:ascii="Times New Roman" w:eastAsia="+mn-ea" w:hAnsi="Times New Roman" w:cs="Times New Roman"/>
          <w:b/>
          <w:kern w:val="24"/>
          <w:sz w:val="44"/>
          <w:szCs w:val="44"/>
          <w:lang w:eastAsia="ru-RU"/>
        </w:rPr>
        <w:t>по теме:</w:t>
      </w:r>
    </w:p>
    <w:p w:rsidR="004C6133" w:rsidRDefault="004C6133" w:rsidP="004C6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</w:pPr>
      <w:r w:rsidRPr="004C6133">
        <w:rPr>
          <w:rFonts w:ascii="Times New Roman" w:eastAsia="+mn-ea" w:hAnsi="Times New Roman" w:cs="Times New Roman"/>
          <w:b/>
          <w:kern w:val="24"/>
          <w:sz w:val="56"/>
          <w:szCs w:val="56"/>
          <w:lang w:eastAsia="ru-RU"/>
        </w:rPr>
        <w:t>«</w:t>
      </w:r>
      <w:r w:rsidRPr="004C6133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 xml:space="preserve">Импульс тела. </w:t>
      </w:r>
    </w:p>
    <w:p w:rsidR="004C6133" w:rsidRPr="004C6133" w:rsidRDefault="004C6133" w:rsidP="004C6133">
      <w:pPr>
        <w:spacing w:after="0" w:line="240" w:lineRule="auto"/>
        <w:jc w:val="center"/>
        <w:rPr>
          <w:rFonts w:ascii="Times New Roman" w:eastAsia="+mn-ea" w:hAnsi="Times New Roman" w:cs="Times New Roman"/>
          <w:b/>
          <w:kern w:val="24"/>
          <w:sz w:val="56"/>
          <w:szCs w:val="56"/>
          <w:lang w:eastAsia="ru-RU"/>
        </w:rPr>
      </w:pPr>
      <w:r w:rsidRPr="004C6133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>Закон сохранения импульса</w:t>
      </w:r>
      <w:r w:rsidRPr="004C6133">
        <w:rPr>
          <w:rFonts w:ascii="Times New Roman" w:eastAsia="+mn-ea" w:hAnsi="Times New Roman" w:cs="Times New Roman"/>
          <w:b/>
          <w:kern w:val="24"/>
          <w:sz w:val="56"/>
          <w:szCs w:val="56"/>
          <w:lang w:eastAsia="ru-RU"/>
        </w:rPr>
        <w:t>»</w:t>
      </w:r>
    </w:p>
    <w:p w:rsid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b/>
          <w:kern w:val="24"/>
          <w:sz w:val="44"/>
          <w:szCs w:val="44"/>
          <w:lang w:eastAsia="ru-RU"/>
        </w:rPr>
      </w:pPr>
    </w:p>
    <w:p w:rsid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b/>
          <w:kern w:val="24"/>
          <w:sz w:val="44"/>
          <w:szCs w:val="44"/>
          <w:lang w:eastAsia="ru-RU"/>
        </w:rPr>
      </w:pPr>
    </w:p>
    <w:p w:rsidR="004C6133" w:rsidRP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b/>
          <w:kern w:val="24"/>
          <w:sz w:val="44"/>
          <w:szCs w:val="44"/>
          <w:lang w:eastAsia="ru-RU"/>
        </w:rPr>
      </w:pP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Составила:</w:t>
      </w: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Преподаватель учебно-</w:t>
      </w: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методической</w:t>
      </w: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комиссии «Физико-</w:t>
      </w: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математических, </w:t>
      </w: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естественно научных и </w:t>
      </w: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общеобразовательных </w:t>
      </w: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дисциплин»</w:t>
      </w:r>
    </w:p>
    <w:p w:rsidR="004C6133" w:rsidRDefault="004C6133" w:rsidP="004C613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Скрыльников</w:t>
      </w:r>
      <w:bookmarkStart w:id="0" w:name="_GoBack"/>
      <w:bookmarkEnd w:id="0"/>
      <w:r>
        <w:rPr>
          <w:rFonts w:eastAsia="+mn-ea"/>
          <w:kern w:val="24"/>
          <w:sz w:val="32"/>
          <w:szCs w:val="32"/>
        </w:rPr>
        <w:t>а В.Е.</w:t>
      </w:r>
    </w:p>
    <w:p w:rsid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</w:pPr>
    </w:p>
    <w:p w:rsid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</w:pPr>
    </w:p>
    <w:p w:rsid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</w:pPr>
    </w:p>
    <w:p w:rsid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</w:pPr>
    </w:p>
    <w:p w:rsid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</w:pPr>
    </w:p>
    <w:p w:rsidR="004C6133" w:rsidRP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</w:pPr>
    </w:p>
    <w:p w:rsidR="004C6133" w:rsidRPr="004C6133" w:rsidRDefault="004C6133" w:rsidP="004C6133">
      <w:pPr>
        <w:spacing w:after="0" w:line="240" w:lineRule="auto"/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</w:pPr>
    </w:p>
    <w:p w:rsidR="004C6133" w:rsidRPr="004C6133" w:rsidRDefault="004C6133" w:rsidP="004C6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  <w:t>Невинномысск 2021</w:t>
      </w:r>
      <w:r w:rsidR="003B6717">
        <w:rPr>
          <w:rFonts w:ascii="Times New Roman" w:eastAsia="+mn-ea" w:hAnsi="Times New Roman" w:cs="Times New Roman"/>
          <w:kern w:val="24"/>
          <w:sz w:val="32"/>
          <w:szCs w:val="32"/>
          <w:lang w:eastAsia="ru-RU"/>
        </w:rPr>
        <w:t xml:space="preserve"> год</w:t>
      </w:r>
    </w:p>
    <w:p w:rsidR="003323B3" w:rsidRDefault="003323B3" w:rsidP="00DA0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br w:type="page"/>
      </w:r>
    </w:p>
    <w:p w:rsidR="00DA0F67" w:rsidRPr="004C6133" w:rsidRDefault="00DA0F67" w:rsidP="00DA0F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C613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lastRenderedPageBreak/>
        <w:t>Тема урока: «Импульс тела. Закон сохранения импульса».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CE8" w:rsidRDefault="006E7CE8" w:rsidP="00DA0F6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Аннотация.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Цели урока:</w:t>
      </w:r>
    </w:p>
    <w:p w:rsidR="00DA0F67" w:rsidRPr="00DA0F67" w:rsidRDefault="00DA0F67" w:rsidP="00DA0F6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Обосновать необходимость введения новой физической величины – импульс тела, ввести понятие - импульс силы.</w:t>
      </w:r>
    </w:p>
    <w:p w:rsidR="00DA0F67" w:rsidRPr="00DA0F67" w:rsidRDefault="00DA0F67" w:rsidP="00DA0F6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понятие о замкнутых системах, вывести закон сохранения импульса.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DA0F67" w:rsidRPr="00DA0F67" w:rsidRDefault="00DA0F67" w:rsidP="00DA0F6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Образовательные: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раскрыть содержание закона сохранения импульса, понятий: импульс тела, импульс силы и научить применять полученные знания к анализу явлений взаимодействия тел;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обеспечить усвоение понятия центра тяжести тела, устойчивого, неустойчивого, безразличного равновесий, устойчивости тел;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продолжить формирование умения анализировать, устанавливать связи между элементами содержания ранее изученного материала по основам механики;</w:t>
      </w:r>
    </w:p>
    <w:p w:rsidR="00DA0F67" w:rsidRPr="00DA0F67" w:rsidRDefault="00DA0F67" w:rsidP="00DA0F6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Развивающие: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повысить познавательную активность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умения и навыки решения;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развивать интеллектуальные способности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активизировать деятельность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урока.</w:t>
      </w:r>
    </w:p>
    <w:p w:rsidR="00DA0F67" w:rsidRPr="00DA0F67" w:rsidRDefault="00DA0F67" w:rsidP="00DA0F6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Воспитательные: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раскрывать общекультурную значимость науки физики и формирование научного мировоззрения и мышления у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формировать интерес к физике и ее приложениям.</w:t>
      </w:r>
    </w:p>
    <w:p w:rsidR="003B6717" w:rsidRDefault="003B6717" w:rsidP="00DA0F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урока: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Организационный момент.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Активизация опорных знаний.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Изучение нового материала.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Закрепление изученного материала.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 Домашнее задание.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VI. Подведение итогов.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Оборудование:</w:t>
      </w:r>
    </w:p>
    <w:p w:rsidR="00DA0F67" w:rsidRPr="00DA0F67" w:rsidRDefault="00DA0F67" w:rsidP="00DA0F6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Проектор.</w:t>
      </w:r>
    </w:p>
    <w:p w:rsidR="00DA0F67" w:rsidRPr="00DA0F67" w:rsidRDefault="00DA0F67" w:rsidP="00DA0F6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Компьютерная презентация.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Шары разной массы, легко подвижные тележки, наклонная плоскость, штатив с муфтой и лапкой, брусок, плотная полоска бумаги, графин с водой, магнит.</w:t>
      </w:r>
    </w:p>
    <w:p w:rsidR="001B6602" w:rsidRDefault="001B6602" w:rsidP="00DA0F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урока:</w:t>
      </w:r>
    </w:p>
    <w:p w:rsidR="00DA0F67" w:rsidRPr="00DA0F67" w:rsidRDefault="00DA0F67" w:rsidP="00DA0F6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момент.</w:t>
      </w:r>
    </w:p>
    <w:p w:rsidR="00DA0F67" w:rsidRPr="00DA0F67" w:rsidRDefault="00DA0F67" w:rsidP="00DA0F6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Активизация опорных знаний.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Проблема: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Почему? (Слайд 1)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формулировка темы и цели урока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2)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фронтальный опрос: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Что такое механическое движение?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Что такое взаимодействие тел?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Сформулируйте законы Ньютона.</w:t>
      </w:r>
    </w:p>
    <w:p w:rsidR="00DA0F67" w:rsidRPr="00DA0F67" w:rsidRDefault="00DA0F67" w:rsidP="00DA0F67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Изучение нового материала.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Зная основные законы механики (законы Ньютона), мы думаем, что можем решить любую задачу о движении тел. Но оказывается – это не так.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Эксперимент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(демонстрирует учитель).</w:t>
      </w:r>
    </w:p>
    <w:p w:rsidR="00DA0F67" w:rsidRPr="00DA0F67" w:rsidRDefault="00DA0F67" w:rsidP="00DA0F6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Упругое соударение шаров разной массы.</w:t>
      </w:r>
    </w:p>
    <w:p w:rsidR="00DA0F67" w:rsidRPr="00DA0F67" w:rsidRDefault="00DA0F67" w:rsidP="00DA0F6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изначально неподвижной тележки, после действия на нее другой тележки.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(вопросы к классу):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описать взаимодействие тел в данных опытах?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Удобно ли использовать для этого законы Ньютона?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Вывод.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Законы Ньютона позволяют решать задачи,  связанные с нахождением ускорения движущегося тела, если известны все действующие на тело силы, т.е. равнодействующая всех сил. Но часто бывает очень сложно определить равнодействующую силу, как это было в наших случаях.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описания подобных ситуаций в механике введены специальная величина, значение которой не изменяется при взаимодействии тел: </w:t>
      </w: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импульс тела.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Импульс тела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характеристика движения. Импульс 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обозначается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импульса было введено в физику французским ученым Рене Декартом (1596-1650 г.), который назвал эту величину «количеством движения»: «Я принимаю, что во вселенной… есть известное количество 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движения, которое никогда не увеличивается, не уменьшается, и, таким образом, если одно тело приводит в движение другое, то теряет столько своего движения, сколько его сообщает».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3)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 теперь давайте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попытаемся с вами определить от каких величин зависит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импульс тела. Я обращаю ваше внимание на технику безопасности во время проведения экспериментов.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4)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Фронтальный эксперимент №1 «Зависимость импульса тела от массы тела»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работы: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штативе укрепить наклонную плоскость;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 с наклонной плоскости скатывайте шары разной массы;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определите результаты взаимодействия шаров с бруском;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Вывод: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импульс тела зависит от массы тела, чем больше масса тела – тем больше импульс тела.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Фронтальный эксперимент №2 «Зависимость импульса тела от скорости тела»</w:t>
      </w:r>
    </w:p>
    <w:p w:rsidR="001B6602" w:rsidRDefault="001B6602" w:rsidP="00DA0F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работы: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измените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угол наклонной плоскости;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 повторите опыт с шаром большей массы;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определите результаты взаимодействия шара с бруском при разных углах наклона;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Вывод: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импульс тела зависит от скорости тела, чем больше скорость тела – тем больше импульс тела.</w:t>
      </w:r>
    </w:p>
    <w:p w:rsid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фронтального эксперимента мы получили, что импульс тела зависит от массы и скорости тела. Следовательно,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5)</w:t>
      </w:r>
    </w:p>
    <w:p w:rsidR="00DA0F67" w:rsidRPr="001D7649" w:rsidRDefault="001D7649" w:rsidP="00DA0F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p</w:t>
      </w:r>
      <w:r w:rsid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=</w:t>
      </w:r>
      <w:r w:rsid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v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Демонстрация </w:t>
      </w: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(выполняет учитель)</w:t>
      </w:r>
    </w:p>
    <w:p w:rsidR="00DA0F67" w:rsidRPr="00373716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Опыт: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графин с водой и полоска плотной бумаги.</w:t>
      </w:r>
    </w:p>
    <w:p w:rsidR="00DA0F67" w:rsidRPr="00373716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Описание опыта: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графин с водой находится на длинной полоске прочной бумаги.</w:t>
      </w:r>
      <w:proofErr w:type="gramEnd"/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Если тянуть полоску медленно, то графин движется вместе с бумагой. </w:t>
      </w:r>
      <w:proofErr w:type="gramStart"/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если резко дернуть полоску бумаги – графин остается неподвижным.)</w:t>
      </w:r>
      <w:proofErr w:type="gramEnd"/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(Слайд 6)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Фронтальный эксперимент №3 «Зависимость результата взаимодействия тел от времени взаимодействия»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работы: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 поверхность стекла поместите стальной шарик;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2) быстро пронесите магнит над шариком;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медленно пронесите магнит над шариком;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от чего зависит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 взаимодействия тел.</w:t>
      </w:r>
    </w:p>
    <w:p w:rsidR="00DA0F67" w:rsidRPr="00B57100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Вывод: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 взаимодействия тел зависит от времени взаимодействия.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Фронтальный эксперимент №4 «Зависимость результата взаимодействия тел от силы взаимодействия»</w:t>
      </w:r>
    </w:p>
    <w:p w:rsidR="001B6602" w:rsidRDefault="001B6602" w:rsidP="00DA0F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работы:</w:t>
      </w:r>
    </w:p>
    <w:p w:rsidR="00DA0F67" w:rsidRPr="00B57100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повторите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</w:t>
      </w:r>
      <w:proofErr w:type="gramEnd"/>
      <w:r w:rsidR="00B57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приблизив магнит к шарику;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Вывод: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 взаимодействия тел зависит от силы взаимодействия.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результате фронтального эксперимента мы получили, что результат взаимодействия двух тел зависит от силы и времени взаимодействия этих тел. Для характеристики этого результата взаимодействия вводят понятие </w:t>
      </w: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импульс силы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7)</w:t>
      </w:r>
    </w:p>
    <w:p w:rsidR="00DA0F67" w:rsidRPr="00B57100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535AABD" wp14:editId="06E3ED4E">
            <wp:extent cx="857250" cy="590550"/>
            <wp:effectExtent l="0" t="0" r="0" b="0"/>
            <wp:docPr id="118" name="Рисунок 118" descr="hello_html_6064099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hello_html_6064099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100" w:rsidRPr="00373716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Запишем связь между импульсом тела и импульсом силы.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8)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«Вывод соотношения между импульсом силы и импульсом тела»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 второго закона Ньютона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113783D" wp14:editId="12F8B120">
            <wp:extent cx="628650" cy="228600"/>
            <wp:effectExtent l="0" t="0" r="0" b="0"/>
            <wp:docPr id="117" name="Рисунок 117" descr="http://festival.1september.ru/articles/521443/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http://festival.1september.ru/articles/521443/1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(1)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Используем формулу ускорения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9AFE0EE" wp14:editId="1B54EF2B">
            <wp:extent cx="781050" cy="457200"/>
            <wp:effectExtent l="0" t="0" r="0" b="0"/>
            <wp:docPr id="116" name="Рисунок 116" descr="http://festival.1september.ru/articles/521443/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 descr="http://festival.1september.ru/articles/521443/1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(2)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Подставляем формулу (1) в формулу (2)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467FCE5" wp14:editId="445DA07A">
            <wp:extent cx="971550" cy="457200"/>
            <wp:effectExtent l="0" t="0" r="0" b="0"/>
            <wp:docPr id="115" name="Рисунок 115" descr="http://festival.1september.ru/articles/521443/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http://festival.1september.ru/articles/521443/1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Раскрываем скобки и переносим время t в левую часть уравнения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6E24681" wp14:editId="41B7A911">
            <wp:extent cx="1171575" cy="257175"/>
            <wp:effectExtent l="0" t="0" r="9525" b="9525"/>
            <wp:docPr id="114" name="Рисунок 114" descr="http://festival.1september.ru/articles/521443/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http://festival.1september.ru/articles/521443/15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Получаем соотношение между импульсом силы и импульсом тела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DDDC1B9" wp14:editId="7F5DBA28">
            <wp:extent cx="723900" cy="657225"/>
            <wp:effectExtent l="0" t="0" r="0" b="9525"/>
            <wp:docPr id="113" name="Рисунок 113" descr="http://festival.1september.ru/articles/521443/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http://festival.1september.ru/articles/521443/1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(3)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Импульс силы равен изменению импульса тела.</w:t>
      </w:r>
    </w:p>
    <w:p w:rsidR="00DA0F67" w:rsidRPr="00B57100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Уравнение (3) является уравнением второго закона Ньютона в импульсной форме</w:t>
      </w:r>
    </w:p>
    <w:p w:rsidR="001B6602" w:rsidRDefault="001B6602" w:rsidP="00DA0F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Демонстрация </w:t>
      </w: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(выполняет учитель)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Опыт: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учебника, демонстрирующий закон сохранения импульса.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Вывод: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правый шар передает левому весь свой импульс.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сколько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уменьшится импульс первого шара, на столько же увеличится импульс второго шара. Если же говорить о системе двух шаров, то импульс системы остается неизменным, т.е. сохраняется.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9)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«Вывод закона сохранения импульса»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 третьему закону Ньютона два тела взаимодействуют друг с другом с силами, равными по модулю и противоположными по направлению.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9BB9C92" wp14:editId="3D72799C">
            <wp:extent cx="2857500" cy="1057275"/>
            <wp:effectExtent l="0" t="0" r="0" b="9525"/>
            <wp:docPr id="112" name="Рисунок 112" descr="http://festival.1september.ru/articles/521443/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 descr="http://festival.1september.ru/articles/521443/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BB03714" wp14:editId="623DD933">
            <wp:extent cx="876300" cy="257175"/>
            <wp:effectExtent l="0" t="0" r="0" b="9525"/>
            <wp:docPr id="111" name="Рисунок 111" descr="http://festival.1september.ru/articles/521443/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http://festival.1september.ru/articles/521443/1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 второму закону Ньютона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C258C2" wp14:editId="2FD40583">
            <wp:extent cx="1104900" cy="742950"/>
            <wp:effectExtent l="0" t="0" r="0" b="0"/>
            <wp:docPr id="110" name="Рисунок 110" descr="http://festival.1september.ru/articles/521443/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 descr="http://festival.1september.ru/articles/521443/19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Используем формулу ускорения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3E42FF4" wp14:editId="14109AC8">
            <wp:extent cx="952500" cy="904875"/>
            <wp:effectExtent l="0" t="0" r="0" b="9525"/>
            <wp:docPr id="109" name="Рисунок 109" descr="http://festival.1september.ru/articles/521443/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http://festival.1september.ru/articles/521443/2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Подставляем формулу ускорения в формулу (1)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C0E96F0" wp14:editId="36C15C71">
            <wp:extent cx="1885950" cy="457200"/>
            <wp:effectExtent l="0" t="0" r="0" b="0"/>
            <wp:docPr id="108" name="Рисунок 108" descr="http://festival.1september.ru/articles/521443/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 descr="http://festival.1september.ru/articles/521443/21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После сокращения на время t и раскрытия скобок получаем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3041A11" wp14:editId="3F68CECD">
            <wp:extent cx="2352675" cy="228600"/>
            <wp:effectExtent l="0" t="0" r="0" b="0"/>
            <wp:docPr id="107" name="Рисунок 107" descr="http://festival.1september.ru/articles/521443/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http://festival.1september.ru/articles/521443/22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Перенесем в левую часть уравнения векторы импульсов тел до взаимодействия, а в правую часть – векторы импульсов тел после взаимодействия.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2D25308" wp14:editId="49C83B76">
            <wp:extent cx="2095500" cy="228600"/>
            <wp:effectExtent l="0" t="0" r="0" b="0"/>
            <wp:docPr id="106" name="Рисунок 106" descr="http://festival.1september.ru/articles/521443/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 descr="http://festival.1september.ru/articles/521443/23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уравнение называется законом сохранения импульса тел.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закон сохранения импульса выполняется только в замкнутых системах.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замкнутой системы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10)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Формулировку закона сохранения импульса обучающиеся смотрят в учебнике.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«Применение закона сохранения импульса в жизни»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Учитель: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жизни мы встречаемся с такими явлениями как отскакивание мяча при ударе о стенку, землю, при разлете мячей при ударе друг о друга. На даче при поливе с использованием шланга можно наблюдать, как шланг извивается, когда вода выливается из него. В ванной комнате многие наблюдали, что при сильном напоре воды кран начинает крутиться в разные стороны. Охотники и стрелки рассказывают, что при выстреле из ружья ощущается отдача оружия при вылете пули. На уроках биологии вы знакомились с принципами движения морских обитателей: кальмаров, каракатиц, осьминогов.</w:t>
      </w:r>
    </w:p>
    <w:p w:rsidR="00B57100" w:rsidRPr="00373716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сохранения импульса проявляется в реактивном движении. А с этим видом движения мы с вами познакомимся на следующем уроке. 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11,12)</w:t>
      </w:r>
    </w:p>
    <w:p w:rsidR="00DA0F67" w:rsidRPr="00B57100" w:rsidRDefault="00DF4BEE" w:rsidP="00EC44CF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A0F6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93345" distB="93345" distL="47625" distR="47625" simplePos="0" relativeHeight="251659264" behindDoc="1" locked="0" layoutInCell="1" allowOverlap="0" wp14:anchorId="5FD80CC5" wp14:editId="7E6EBF39">
            <wp:simplePos x="0" y="0"/>
            <wp:positionH relativeFrom="column">
              <wp:posOffset>-3810</wp:posOffset>
            </wp:positionH>
            <wp:positionV relativeFrom="line">
              <wp:posOffset>34925</wp:posOffset>
            </wp:positionV>
            <wp:extent cx="1600200" cy="1428115"/>
            <wp:effectExtent l="0" t="0" r="0" b="635"/>
            <wp:wrapThrough wrapText="bothSides">
              <wp:wrapPolygon edited="0">
                <wp:start x="0" y="0"/>
                <wp:lineTo x="0" y="21321"/>
                <wp:lineTo x="21343" y="21321"/>
                <wp:lineTo x="21343" y="0"/>
                <wp:lineTo x="0" y="0"/>
              </wp:wrapPolygon>
            </wp:wrapThrough>
            <wp:docPr id="120" name="Рисунок 120" descr="image5.gif (1187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5.gif (1187 bytes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F67"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Закрепление изученного материала.</w:t>
      </w:r>
    </w:p>
    <w:p w:rsidR="00DA0F67" w:rsidRPr="00B57100" w:rsidRDefault="00DA0F67" w:rsidP="00EC44CF">
      <w:pPr>
        <w:numPr>
          <w:ilvl w:val="0"/>
          <w:numId w:val="20"/>
        </w:num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</w:t>
      </w: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Два шарика и тележка” </w:t>
      </w: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(экспериментальная задача)</w:t>
      </w:r>
    </w:p>
    <w:p w:rsidR="00DA0F67" w:rsidRPr="00DA0F67" w:rsidRDefault="00DA0F67" w:rsidP="00EC44CF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одинаковой высоте укреплены два желоба, по которым с одинаковой высоты скользят два одинаковых шарика.</w:t>
      </w:r>
    </w:p>
    <w:p w:rsidR="001B6602" w:rsidRDefault="001B6602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скатывается: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Правый шарик – тележка приходит в движение;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Левый шарик – тележка приходит в движение;</w:t>
      </w:r>
    </w:p>
    <w:p w:rsidR="00DA0F67" w:rsidRPr="00B57100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Если скатываются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сразу, то тележка остается в покое. Почему?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Ответ: 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первом и во втором случаях тележка получала импульс при взаимодействии с шариком. В случае, когда скатываются оба шарика сразу, горизонтальные проекции импульсов шариков равны и противоположны по знаку, а их сумма равна нулю, поэтому тележка была неподвижной.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13,14)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а) 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двух тел различной массы,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движущихся с одинаковыми</w:t>
      </w:r>
    </w:p>
    <w:p w:rsidR="00DA0F67" w:rsidRPr="00373716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скоростями,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импульс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которого больше?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двух тел равной массы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движущихся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различными скоростями, импульс</w:t>
      </w:r>
    </w:p>
    <w:p w:rsidR="00DA0F67" w:rsidRPr="00B57100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больше?</w:t>
      </w:r>
    </w:p>
    <w:p w:rsidR="00DA0F67" w:rsidRPr="00B57100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Определите знаки проекций импульсов тел.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</w:p>
    <w:p w:rsidR="00DA0F67" w:rsidRPr="00B57100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 массы небольшой (10 кг.)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скорость развивает (5м/с).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какой же это тело импульс получает?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Скорость легкового автомобиля в 2 раза больше скорости грузового, а масса – в 4 раза меньше массы грузового автомобиля. Сравните модули импульсов автомобилей.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(Импульс легкового автомобиля меньше в два раза.)</w:t>
      </w:r>
    </w:p>
    <w:p w:rsid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Два шарика, стальной и 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алюминиевый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одинакового объема, падают с одной и той же высоты. Сравните их импульсы в момент падения на землю.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(Импульс стального больше, так как больше его масса.)</w:t>
      </w:r>
    </w:p>
    <w:p w:rsidR="00DA0F67" w:rsidRPr="00DA0F67" w:rsidRDefault="00DA0F67" w:rsidP="00DA0F6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Домашнее задание. </w:t>
      </w:r>
      <w:r w:rsidRPr="00DA0F6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(Слайд 15).</w:t>
      </w:r>
    </w:p>
    <w:p w:rsid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§21, упражнение №20 (1 – 3)</w:t>
      </w:r>
    </w:p>
    <w:p w:rsidR="00DA0F67" w:rsidRPr="00DA0F67" w:rsidRDefault="00DA0F67" w:rsidP="00DA0F67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Подведение итогов.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Рефлексия 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из трех предложенных стихов выбери одно, характеризующее твоё состояние на конец урока.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Искрятся глаза,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Смеется душа,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ум мой поет: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«К знаниям вперед»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весел я сегодня,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тишине взгрустнулось мне,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 законе сохраненья</w:t>
      </w:r>
      <w:proofErr w:type="gramStart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промчалось вдалеке.</w:t>
      </w:r>
    </w:p>
    <w:p w:rsidR="00DA0F67" w:rsidRPr="00DA0F67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</w:p>
    <w:p w:rsidR="00373716" w:rsidRPr="004C6133" w:rsidRDefault="00DA0F67" w:rsidP="00DA0F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Вспоминая, все познания свои,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физики мир постигая,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благодарен матушке судьбе,</w:t>
      </w:r>
      <w:r w:rsidRPr="00DA0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импульс есть и нам его не счесть.</w:t>
      </w:r>
    </w:p>
    <w:p w:rsidR="00AD43C9" w:rsidRPr="00DF4BEE" w:rsidRDefault="00AD43C9" w:rsidP="00AD43C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8"/>
          <w:lang w:eastAsia="ru-RU"/>
        </w:rPr>
      </w:pPr>
    </w:p>
    <w:p w:rsidR="00AD43C9" w:rsidRPr="00AD43C9" w:rsidRDefault="00AD43C9" w:rsidP="00AD43C9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D43C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Заключение</w:t>
      </w:r>
    </w:p>
    <w:p w:rsidR="003B6717" w:rsidRPr="003A50D4" w:rsidRDefault="003B6717" w:rsidP="003B67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A50D4">
        <w:rPr>
          <w:color w:val="000000"/>
          <w:sz w:val="28"/>
          <w:szCs w:val="28"/>
        </w:rPr>
        <w:t>Вашему вниманию было представлено занятие по теме «Импульс тела. Закон сохранения импульса», в ГБПОУ НЭТ для студентов 1 курса группы 311.</w:t>
      </w:r>
    </w:p>
    <w:p w:rsidR="003B6717" w:rsidRDefault="003B6717" w:rsidP="003B67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50D4">
        <w:rPr>
          <w:rFonts w:ascii="Times New Roman" w:hAnsi="Times New Roman" w:cs="Times New Roman"/>
          <w:sz w:val="28"/>
          <w:szCs w:val="28"/>
        </w:rPr>
        <w:t xml:space="preserve">Занятие дано по тематическому планированию. Этот занятие относится к разделу «Законы сохранения в механике». Содержание материала дает возможность опираться на жизненные знания и опыт учащихся и одновременно закладывает знания, которые необходимы будут для изучения последующих тем физики. Содержание отобранного материала соответствует базовому уровню. Данное занятие имеет особое предназначение, так как на нем студенты знакомятся с фундаментальным законом физики. На занятии были созданы </w:t>
      </w:r>
      <w:proofErr w:type="gramStart"/>
      <w:r w:rsidRPr="003A50D4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3A50D4">
        <w:rPr>
          <w:rFonts w:ascii="Times New Roman" w:hAnsi="Times New Roman" w:cs="Times New Roman"/>
          <w:sz w:val="28"/>
          <w:szCs w:val="28"/>
        </w:rPr>
        <w:t xml:space="preserve"> пробуждающие самообразовательную активность студентов, для этого основным методом обучения был проблемный метод (проблемные вопросы, проблемные ситуации). </w:t>
      </w:r>
      <w:proofErr w:type="spellStart"/>
      <w:r w:rsidRPr="003A50D4">
        <w:rPr>
          <w:rFonts w:ascii="Times New Roman" w:hAnsi="Times New Roman" w:cs="Times New Roman"/>
          <w:sz w:val="28"/>
          <w:szCs w:val="28"/>
        </w:rPr>
        <w:t>Переконструирование</w:t>
      </w:r>
      <w:proofErr w:type="spellEnd"/>
      <w:r w:rsidRPr="003A50D4">
        <w:rPr>
          <w:rFonts w:ascii="Times New Roman" w:hAnsi="Times New Roman" w:cs="Times New Roman"/>
          <w:sz w:val="28"/>
          <w:szCs w:val="28"/>
        </w:rPr>
        <w:t xml:space="preserve"> прежних знаний студентов (опора на жизненный опыт)</w:t>
      </w:r>
      <w:r w:rsidRPr="003A50D4">
        <w:rPr>
          <w:rFonts w:ascii="Times New Roman" w:hAnsi="Times New Roman" w:cs="Times New Roman"/>
          <w:color w:val="000000"/>
          <w:sz w:val="28"/>
          <w:szCs w:val="28"/>
        </w:rPr>
        <w:t>. Это занятие дает нам развитие эстетического вкуса у студен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A50D4">
        <w:rPr>
          <w:rFonts w:ascii="Times New Roman" w:hAnsi="Times New Roman" w:cs="Times New Roman"/>
          <w:color w:val="000000"/>
          <w:sz w:val="28"/>
          <w:szCs w:val="28"/>
        </w:rPr>
        <w:t>ов, вызвать желание постоянно пополнять свои знания; поддерживать интерес к предмету. Формирование умения анализировать, устанавливать связи между элементами содержания ранее изученного материала по основам механики, навыки поисковой познавательной деятельности, способность к самоанализу. Н</w:t>
      </w:r>
      <w:r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r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получены </w:t>
      </w:r>
      <w:r w:rsidRPr="003A50D4">
        <w:rPr>
          <w:rFonts w:ascii="Times New Roman" w:hAnsi="Times New Roman" w:cs="Times New Roman"/>
          <w:color w:val="000000"/>
          <w:sz w:val="28"/>
          <w:szCs w:val="28"/>
        </w:rPr>
        <w:t>студентами</w:t>
      </w:r>
      <w:r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знания, которые могут быть применимы не только в рамках образовательного процесса, но и реальных жизненных ситуациях.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r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решены</w:t>
      </w:r>
      <w:proofErr w:type="gramEnd"/>
      <w:r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необходимом уровне поставленные задачи, не было перегрузки и переутомления студентов. Удалось развить продуктивную мотивацию учения, сохранилось хорошее настроение. В завершении работы проведена рефлексия на учебный материал и на эмоциональное состояние учащи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хся. </w:t>
      </w:r>
      <w:r w:rsidRPr="003A50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Поставленные задачи на уроке достигнуты. Все этапы взаимосвязаны между собой.</w:t>
      </w:r>
    </w:p>
    <w:p w:rsidR="002F2EDE" w:rsidRPr="003B6717" w:rsidRDefault="003B6717" w:rsidP="003B6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717">
        <w:rPr>
          <w:rFonts w:ascii="Times New Roman" w:hAnsi="Times New Roman" w:cs="Times New Roman"/>
          <w:color w:val="000000"/>
          <w:sz w:val="28"/>
          <w:szCs w:val="28"/>
          <w:u w:val="single"/>
        </w:rPr>
        <w:t>Методы обучения:</w:t>
      </w:r>
      <w:r w:rsidRPr="003B6717">
        <w:rPr>
          <w:rFonts w:ascii="Times New Roman" w:hAnsi="Times New Roman" w:cs="Times New Roman"/>
          <w:color w:val="000000"/>
          <w:sz w:val="28"/>
          <w:szCs w:val="28"/>
        </w:rPr>
        <w:t>  проблемный, наглядно-</w:t>
      </w:r>
      <w:proofErr w:type="spellStart"/>
      <w:r w:rsidRPr="003B6717">
        <w:rPr>
          <w:rFonts w:ascii="Times New Roman" w:hAnsi="Times New Roman" w:cs="Times New Roman"/>
          <w:color w:val="000000"/>
          <w:sz w:val="28"/>
          <w:szCs w:val="28"/>
        </w:rPr>
        <w:t>словестный</w:t>
      </w:r>
      <w:proofErr w:type="spellEnd"/>
      <w:r w:rsidRPr="003B6717">
        <w:rPr>
          <w:rFonts w:ascii="Times New Roman" w:hAnsi="Times New Roman" w:cs="Times New Roman"/>
          <w:color w:val="000000"/>
          <w:sz w:val="28"/>
          <w:szCs w:val="28"/>
        </w:rPr>
        <w:t>, репродуктивный, ИКТ.</w:t>
      </w:r>
    </w:p>
    <w:p w:rsidR="002F2EDE" w:rsidRPr="003B6717" w:rsidRDefault="002F2EDE" w:rsidP="00DF4BE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4BEE" w:rsidRPr="00DF4BEE" w:rsidRDefault="00DF4BEE" w:rsidP="00DF4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4B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использованной литературы:</w:t>
      </w:r>
    </w:p>
    <w:p w:rsidR="00DF4BEE" w:rsidRPr="00DF4BEE" w:rsidRDefault="00DF4BEE" w:rsidP="00DF4B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В. Я. Лыков. Эстетическое воспитание при обучении физике. Книга для учителя. </w:t>
      </w:r>
      <w:proofErr w:type="gramStart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осква “ПРОСВЯЩЕНИЕ”1986.</w:t>
      </w:r>
    </w:p>
    <w:p w:rsidR="00DF4BEE" w:rsidRPr="00DF4BEE" w:rsidRDefault="00DF4BEE" w:rsidP="00DF4B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Е.М </w:t>
      </w:r>
      <w:proofErr w:type="spellStart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Гутник</w:t>
      </w:r>
      <w:proofErr w:type="spellEnd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О.А. Черникова Методическое пособие к учебнику А. В. </w:t>
      </w:r>
      <w:proofErr w:type="spellStart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Перышкина</w:t>
      </w:r>
      <w:proofErr w:type="spellEnd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класс .</w:t>
      </w:r>
    </w:p>
    <w:p w:rsidR="00DF4BEE" w:rsidRPr="00DF4BEE" w:rsidRDefault="00DF4BEE" w:rsidP="00DF4B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Под редакцией профессора Б. И. Спасского. Хрестоматия по физике. </w:t>
      </w:r>
      <w:proofErr w:type="gramStart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ОСКВА “ПРОСВЯЩЕНИЕ”1987.</w:t>
      </w:r>
    </w:p>
    <w:p w:rsidR="00DF4BEE" w:rsidRPr="00DF4BEE" w:rsidRDefault="00DF4BEE" w:rsidP="00DF4B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И. И. </w:t>
      </w:r>
      <w:proofErr w:type="spellStart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Мокрова</w:t>
      </w:r>
      <w:proofErr w:type="spellEnd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Поурочные планы по учебнику А. В. </w:t>
      </w:r>
      <w:proofErr w:type="spellStart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Перышкина</w:t>
      </w:r>
      <w:proofErr w:type="spellEnd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“Физика. 9класс”. - Волгоград 2003.</w:t>
      </w:r>
    </w:p>
    <w:p w:rsidR="005A73B5" w:rsidRDefault="00DF4BEE" w:rsidP="00DF4BEE">
      <w:pPr>
        <w:spacing w:after="0" w:line="240" w:lineRule="auto"/>
      </w:pP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Кикоин</w:t>
      </w:r>
      <w:proofErr w:type="spellEnd"/>
      <w:r w:rsidRPr="00DF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А.К. Импульс и кинетическая энергия// Квант.- 1995.- №5.- С. 28-29</w:t>
      </w:r>
    </w:p>
    <w:sectPr w:rsidR="005A73B5" w:rsidSect="001B66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FE1"/>
    <w:multiLevelType w:val="multilevel"/>
    <w:tmpl w:val="47AC0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B13C0C"/>
    <w:multiLevelType w:val="multilevel"/>
    <w:tmpl w:val="BF8A8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A130A"/>
    <w:multiLevelType w:val="multilevel"/>
    <w:tmpl w:val="19122E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E6404"/>
    <w:multiLevelType w:val="multilevel"/>
    <w:tmpl w:val="78A85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154388"/>
    <w:multiLevelType w:val="multilevel"/>
    <w:tmpl w:val="EBFCC8D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17320DAB"/>
    <w:multiLevelType w:val="multilevel"/>
    <w:tmpl w:val="0B589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26435"/>
    <w:multiLevelType w:val="multilevel"/>
    <w:tmpl w:val="4126A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F54F0C"/>
    <w:multiLevelType w:val="multilevel"/>
    <w:tmpl w:val="93B2A87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1D1B4DF9"/>
    <w:multiLevelType w:val="multilevel"/>
    <w:tmpl w:val="0B8070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2AA12CC1"/>
    <w:multiLevelType w:val="multilevel"/>
    <w:tmpl w:val="38B49A9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2E633997"/>
    <w:multiLevelType w:val="multilevel"/>
    <w:tmpl w:val="481E3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14702E"/>
    <w:multiLevelType w:val="multilevel"/>
    <w:tmpl w:val="AB8A5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937039"/>
    <w:multiLevelType w:val="multilevel"/>
    <w:tmpl w:val="FC000D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3FCA7164"/>
    <w:multiLevelType w:val="multilevel"/>
    <w:tmpl w:val="B51EC9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5F43C1"/>
    <w:multiLevelType w:val="multilevel"/>
    <w:tmpl w:val="0388C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D91E3C"/>
    <w:multiLevelType w:val="multilevel"/>
    <w:tmpl w:val="4EBC18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C139E5"/>
    <w:multiLevelType w:val="multilevel"/>
    <w:tmpl w:val="ACE68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683F74"/>
    <w:multiLevelType w:val="multilevel"/>
    <w:tmpl w:val="FE2A5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E55926"/>
    <w:multiLevelType w:val="multilevel"/>
    <w:tmpl w:val="9A7E401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7578572A"/>
    <w:multiLevelType w:val="multilevel"/>
    <w:tmpl w:val="3754F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930AB6"/>
    <w:multiLevelType w:val="multilevel"/>
    <w:tmpl w:val="3B08147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7E4906AA"/>
    <w:multiLevelType w:val="multilevel"/>
    <w:tmpl w:val="A0765D9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6"/>
  </w:num>
  <w:num w:numId="3">
    <w:abstractNumId w:val="13"/>
  </w:num>
  <w:num w:numId="4">
    <w:abstractNumId w:val="2"/>
  </w:num>
  <w:num w:numId="5">
    <w:abstractNumId w:val="17"/>
  </w:num>
  <w:num w:numId="6">
    <w:abstractNumId w:val="12"/>
  </w:num>
  <w:num w:numId="7">
    <w:abstractNumId w:val="21"/>
  </w:num>
  <w:num w:numId="8">
    <w:abstractNumId w:val="0"/>
  </w:num>
  <w:num w:numId="9">
    <w:abstractNumId w:val="14"/>
  </w:num>
  <w:num w:numId="10">
    <w:abstractNumId w:val="20"/>
  </w:num>
  <w:num w:numId="11">
    <w:abstractNumId w:val="9"/>
  </w:num>
  <w:num w:numId="12">
    <w:abstractNumId w:val="1"/>
  </w:num>
  <w:num w:numId="13">
    <w:abstractNumId w:val="10"/>
  </w:num>
  <w:num w:numId="14">
    <w:abstractNumId w:val="5"/>
  </w:num>
  <w:num w:numId="15">
    <w:abstractNumId w:val="15"/>
  </w:num>
  <w:num w:numId="16">
    <w:abstractNumId w:val="11"/>
  </w:num>
  <w:num w:numId="17">
    <w:abstractNumId w:val="8"/>
  </w:num>
  <w:num w:numId="18">
    <w:abstractNumId w:val="18"/>
  </w:num>
  <w:num w:numId="19">
    <w:abstractNumId w:val="16"/>
  </w:num>
  <w:num w:numId="20">
    <w:abstractNumId w:val="3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08"/>
    <w:rsid w:val="00091D48"/>
    <w:rsid w:val="00150708"/>
    <w:rsid w:val="001B6602"/>
    <w:rsid w:val="001D7649"/>
    <w:rsid w:val="002F2EDE"/>
    <w:rsid w:val="003323B3"/>
    <w:rsid w:val="00373716"/>
    <w:rsid w:val="003B6717"/>
    <w:rsid w:val="004C6133"/>
    <w:rsid w:val="004F3008"/>
    <w:rsid w:val="005A73B5"/>
    <w:rsid w:val="006E7CE8"/>
    <w:rsid w:val="0080442C"/>
    <w:rsid w:val="00912FAF"/>
    <w:rsid w:val="00AD43C9"/>
    <w:rsid w:val="00B57100"/>
    <w:rsid w:val="00DA0F67"/>
    <w:rsid w:val="00DF4BEE"/>
    <w:rsid w:val="00EC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A0F6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A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F67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DA0F67"/>
    <w:rPr>
      <w:color w:val="808080"/>
    </w:rPr>
  </w:style>
  <w:style w:type="paragraph" w:styleId="a8">
    <w:name w:val="List Paragraph"/>
    <w:basedOn w:val="a"/>
    <w:uiPriority w:val="34"/>
    <w:qFormat/>
    <w:rsid w:val="006E7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A0F6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A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F67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DA0F67"/>
    <w:rPr>
      <w:color w:val="808080"/>
    </w:rPr>
  </w:style>
  <w:style w:type="paragraph" w:styleId="a8">
    <w:name w:val="List Paragraph"/>
    <w:basedOn w:val="a"/>
    <w:uiPriority w:val="34"/>
    <w:qFormat/>
    <w:rsid w:val="006E7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3968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14096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0598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04089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45123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96626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896838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9165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181275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1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49810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0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822188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0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52107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198142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5968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48001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07979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8328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78352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0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10053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55848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390982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29090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0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92485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50561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82673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1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18699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625650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7001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6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021209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08622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1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3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"НЭТ"</Company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НЭТ</dc:creator>
  <cp:keywords/>
  <dc:description/>
  <cp:lastModifiedBy>МЕТОДИСТ</cp:lastModifiedBy>
  <cp:revision>18</cp:revision>
  <dcterms:created xsi:type="dcterms:W3CDTF">2021-12-02T06:14:00Z</dcterms:created>
  <dcterms:modified xsi:type="dcterms:W3CDTF">2021-12-10T11:47:00Z</dcterms:modified>
</cp:coreProperties>
</file>